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4C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bCs/>
          <w:sz w:val="22"/>
          <w:szCs w:val="24"/>
        </w:rPr>
      </w:pPr>
      <w:r>
        <w:rPr>
          <w:rFonts w:hint="eastAsia" w:ascii="仿宋" w:hAnsi="仿宋" w:eastAsia="仿宋" w:cs="宋体"/>
          <w:b/>
          <w:bCs/>
          <w:color w:val="212529"/>
          <w:kern w:val="0"/>
          <w:sz w:val="36"/>
          <w:szCs w:val="36"/>
          <w14:ligatures w14:val="none"/>
        </w:rPr>
        <w:t>机电与材料工程系大创中心部门设置及职责详表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750"/>
        <w:gridCol w:w="5872"/>
      </w:tblGrid>
      <w:tr w14:paraId="26572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18" w:type="dxa"/>
            <w:vAlign w:val="center"/>
          </w:tcPr>
          <w:p w14:paraId="7BB62198"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212529"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212529"/>
                <w:kern w:val="0"/>
                <w:sz w:val="24"/>
                <w:szCs w:val="24"/>
                <w14:ligatures w14:val="none"/>
              </w:rPr>
              <w:t>职位</w:t>
            </w:r>
          </w:p>
        </w:tc>
        <w:tc>
          <w:tcPr>
            <w:tcW w:w="750" w:type="dxa"/>
            <w:vAlign w:val="center"/>
          </w:tcPr>
          <w:p w14:paraId="76BA3FA9"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212529"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212529"/>
                <w:kern w:val="0"/>
                <w:sz w:val="24"/>
                <w:szCs w:val="24"/>
                <w14:ligatures w14:val="none"/>
              </w:rPr>
              <w:t>人数</w:t>
            </w:r>
          </w:p>
        </w:tc>
        <w:tc>
          <w:tcPr>
            <w:tcW w:w="5872" w:type="dxa"/>
          </w:tcPr>
          <w:p w14:paraId="45F1859E"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212529"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212529"/>
                <w:kern w:val="0"/>
                <w:sz w:val="24"/>
                <w:szCs w:val="24"/>
                <w14:ligatures w14:val="none"/>
              </w:rPr>
              <w:t>职责</w:t>
            </w:r>
          </w:p>
        </w:tc>
      </w:tr>
      <w:tr w14:paraId="022D8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8" w:type="dxa"/>
            <w:vAlign w:val="center"/>
          </w:tcPr>
          <w:p w14:paraId="23E29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主席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（管理岗）</w:t>
            </w:r>
          </w:p>
        </w:tc>
        <w:tc>
          <w:tcPr>
            <w:tcW w:w="750" w:type="dxa"/>
            <w:vAlign w:val="center"/>
          </w:tcPr>
          <w:p w14:paraId="47285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72" w:type="dxa"/>
          </w:tcPr>
          <w:p w14:paraId="22D8E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负责部门所有事物的统筹安排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；</w:t>
            </w:r>
          </w:p>
          <w:p w14:paraId="390FA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负责与部门负责老师之间沟通交流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。</w:t>
            </w:r>
          </w:p>
        </w:tc>
      </w:tr>
      <w:tr w14:paraId="297FA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8" w:type="dxa"/>
            <w:vAlign w:val="center"/>
          </w:tcPr>
          <w:p w14:paraId="7ACF8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副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主席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（管理岗）</w:t>
            </w:r>
          </w:p>
          <w:p w14:paraId="50196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 xml:space="preserve">      （技术岗）</w:t>
            </w:r>
          </w:p>
        </w:tc>
        <w:tc>
          <w:tcPr>
            <w:tcW w:w="750" w:type="dxa"/>
            <w:vAlign w:val="center"/>
          </w:tcPr>
          <w:p w14:paraId="1E72D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1</w:t>
            </w:r>
          </w:p>
          <w:p w14:paraId="05C8D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1</w:t>
            </w:r>
          </w:p>
        </w:tc>
        <w:tc>
          <w:tcPr>
            <w:tcW w:w="5872" w:type="dxa"/>
          </w:tcPr>
          <w:p w14:paraId="4E229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（管理岗）负责管理项目管理部与综合事务部的事物安排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；</w:t>
            </w:r>
          </w:p>
          <w:p w14:paraId="2BF1C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（技术岗）负责管理技能培训部与学科竞赛部的事物安排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eastAsia="zh-CN"/>
                <w14:ligatures w14:val="none"/>
              </w:rPr>
              <w:t>。</w:t>
            </w:r>
          </w:p>
        </w:tc>
      </w:tr>
      <w:tr w14:paraId="4F82D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8" w:type="dxa"/>
            <w:vAlign w:val="center"/>
          </w:tcPr>
          <w:p w14:paraId="6F7CF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技能培训部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部长</w:t>
            </w:r>
          </w:p>
        </w:tc>
        <w:tc>
          <w:tcPr>
            <w:tcW w:w="750" w:type="dxa"/>
            <w:vAlign w:val="center"/>
          </w:tcPr>
          <w:p w14:paraId="58D58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5872" w:type="dxa"/>
          </w:tcPr>
          <w:p w14:paraId="1A7E0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（1）结合学科竞赛与大创项目需求，面向全系有意参赛及开展科创项目的学生，制定系统化培训计划，组织实用性软件操作、专业技能等专项培训；</w:t>
            </w:r>
          </w:p>
          <w:p w14:paraId="30E23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（2）搜集、整理并分类归档竞赛注意事项、专业技术资料、学习资源等，搭建科创资源库并实现资源共享；</w:t>
            </w:r>
          </w:p>
          <w:p w14:paraId="7E62C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（3）协助竞赛指导教师开展备赛培训，解答学生科创过程中的技能类问题。</w:t>
            </w:r>
          </w:p>
        </w:tc>
      </w:tr>
      <w:tr w14:paraId="06699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8" w:type="dxa"/>
            <w:vAlign w:val="center"/>
          </w:tcPr>
          <w:p w14:paraId="6BBC3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学科竞赛部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部长</w:t>
            </w:r>
          </w:p>
        </w:tc>
        <w:tc>
          <w:tcPr>
            <w:tcW w:w="750" w:type="dxa"/>
            <w:vAlign w:val="center"/>
          </w:tcPr>
          <w:p w14:paraId="29B41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5872" w:type="dxa"/>
          </w:tcPr>
          <w:p w14:paraId="61BA7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（1）统筹策划、组织举办院级、系级各类学科竞赛，制定赛事实施方案并落地执行；</w:t>
            </w:r>
          </w:p>
          <w:p w14:paraId="5BD43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（2）对接各级赛事指导教师，组建竞赛指导团队，定期开展竞赛经验交流、备赛指导与专项研讨活动；</w:t>
            </w:r>
          </w:p>
          <w:p w14:paraId="61709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（3）整理赛事相关信息，做好参赛学生报名、赛程跟进、奖项统计等赛事全流程服务工作。</w:t>
            </w:r>
          </w:p>
        </w:tc>
      </w:tr>
      <w:tr w14:paraId="51ADD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8" w:type="dxa"/>
            <w:vAlign w:val="center"/>
          </w:tcPr>
          <w:p w14:paraId="61CC1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项目管理部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部长</w:t>
            </w:r>
          </w:p>
        </w:tc>
        <w:tc>
          <w:tcPr>
            <w:tcW w:w="750" w:type="dxa"/>
            <w:vAlign w:val="center"/>
          </w:tcPr>
          <w:p w14:paraId="23FB7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5872" w:type="dxa"/>
          </w:tcPr>
          <w:p w14:paraId="103DE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（1）负责各级大学生创新训练计划项目的申报组织、材料初审、立项公示、过程跟踪与结题验收管理；</w:t>
            </w:r>
          </w:p>
          <w:p w14:paraId="176C8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（2）发掘系内优质学生创新项目，建立项目培育库，提供针对性孵化指导与资源对接；</w:t>
            </w:r>
          </w:p>
          <w:p w14:paraId="4EF73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（3）跟踪项目进展，定期组织项目中期检查，整理项目相关资料并建立完善的项目档案。</w:t>
            </w:r>
          </w:p>
        </w:tc>
      </w:tr>
      <w:tr w14:paraId="18820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8" w:type="dxa"/>
            <w:vAlign w:val="center"/>
          </w:tcPr>
          <w:p w14:paraId="74EDC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综合事务部</w:t>
            </w: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:lang w:val="en-US" w:eastAsia="zh-CN"/>
                <w14:ligatures w14:val="none"/>
              </w:rPr>
              <w:t>部长</w:t>
            </w:r>
          </w:p>
        </w:tc>
        <w:tc>
          <w:tcPr>
            <w:tcW w:w="750" w:type="dxa"/>
            <w:vAlign w:val="center"/>
          </w:tcPr>
          <w:p w14:paraId="420A3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5872" w:type="dxa"/>
          </w:tcPr>
          <w:p w14:paraId="20A72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（1）负责中心经费的预算、使用、核算与日常报销工作，规范经费使用流程，做好中心物资的采购、登记、调配与管理，保障物资高效利用；</w:t>
            </w:r>
          </w:p>
          <w:p w14:paraId="0FA25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（2）承担中心各类科创赛事培训、交流活动的宣传工作，通过系部公告、新媒体等渠道发布科创信息；</w:t>
            </w:r>
          </w:p>
          <w:p w14:paraId="619E9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（3）负责活动场地预约、布置与设备的日常维护、检修，做好各项科创工作的后勤保障与服务支撑；</w:t>
            </w:r>
          </w:p>
          <w:p w14:paraId="4299B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212529"/>
                <w:kern w:val="0"/>
                <w:sz w:val="21"/>
                <w:szCs w:val="21"/>
                <w14:ligatures w14:val="none"/>
              </w:rPr>
              <w:t>（4）完成中心交办的其他日常行政事务，协调各部门之间的后勤对接工作。</w:t>
            </w:r>
          </w:p>
        </w:tc>
      </w:tr>
    </w:tbl>
    <w:p w14:paraId="7FDB686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xN2VlNDJmOGJiZmE2ZTdkNTgyNjRiNTE2MDQ0NTcifQ=="/>
  </w:docVars>
  <w:rsids>
    <w:rsidRoot w:val="00C64C98"/>
    <w:rsid w:val="004B4A00"/>
    <w:rsid w:val="00703DD6"/>
    <w:rsid w:val="0086070A"/>
    <w:rsid w:val="009C02DD"/>
    <w:rsid w:val="00C64C98"/>
    <w:rsid w:val="00CD18B4"/>
    <w:rsid w:val="00E00D9A"/>
    <w:rsid w:val="11F71357"/>
    <w:rsid w:val="4938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390</Characters>
  <Lines>3</Lines>
  <Paragraphs>1</Paragraphs>
  <TotalTime>16</TotalTime>
  <ScaleCrop>false</ScaleCrop>
  <LinksUpToDate>false</LinksUpToDate>
  <CharactersWithSpaces>396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2024-06-03T10:50:00Z</dcterms:created>
  <dc:creator>毅云 王</dc:creator>
  <cp:lastModifiedBy>依依1413266757</cp:lastModifiedBy>
  <dcterms:modified xsi:type="dcterms:W3CDTF">2026-06-10T03:21:38Z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D2F47D62E398460A9BA93F654E6CF3AA_12</vt:lpwstr>
  </property>
  <property fmtid="{D5CDD505-2E9C-101B-9397-08002B2CF9AE}" pid="4" name="KSOTemplateDocerSaveRecord">
    <vt:lpwstr>eyJoZGlkIjoiMmQxN2VlNDJmOGJiZmE2ZTdkNTgyNjRiNTE2MDQ0NTciLCJ1c2VySWQiOiIyMzAzNTYxMiJ9</vt:lpwstr>
  </property>
</Properties>
</file>